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虎门百和广五金电器厂（一期）建设</w:t>
      </w:r>
      <w:r>
        <w:rPr>
          <w:rFonts w:hint="eastAsia" w:ascii="Times New Roman"/>
          <w:b/>
          <w:sz w:val="28"/>
          <w:szCs w:val="28"/>
        </w:rPr>
        <w:t>项目竣工环境保护</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5</w:t>
      </w:r>
      <w:r>
        <w:rPr>
          <w:rFonts w:hint="eastAsia" w:ascii="Times New Roman"/>
          <w:sz w:val="24"/>
          <w:szCs w:val="24"/>
        </w:rPr>
        <w:t>月</w:t>
      </w:r>
      <w:r>
        <w:rPr>
          <w:rFonts w:hint="eastAsia" w:ascii="Times New Roman"/>
          <w:sz w:val="24"/>
          <w:szCs w:val="24"/>
          <w:lang w:val="en-US" w:eastAsia="zh-CN"/>
        </w:rPr>
        <w:t>6</w:t>
      </w:r>
      <w:r>
        <w:rPr>
          <w:rFonts w:hint="eastAsia" w:ascii="Times New Roman"/>
          <w:sz w:val="24"/>
          <w:szCs w:val="24"/>
        </w:rPr>
        <w:t>日东莞市</w:t>
      </w:r>
      <w:r>
        <w:rPr>
          <w:rFonts w:hint="eastAsia" w:ascii="Times New Roman"/>
          <w:sz w:val="24"/>
          <w:szCs w:val="24"/>
          <w:lang w:eastAsia="zh-CN"/>
        </w:rPr>
        <w:t>虎门百和广五金电器厂</w:t>
      </w:r>
      <w:r>
        <w:rPr>
          <w:rFonts w:hint="eastAsia" w:ascii="Times New Roman"/>
          <w:sz w:val="24"/>
          <w:szCs w:val="24"/>
        </w:rPr>
        <w:t>根据</w:t>
      </w:r>
      <w:r>
        <w:rPr>
          <w:rFonts w:hint="eastAsia" w:ascii="Times New Roman"/>
          <w:sz w:val="24"/>
          <w:szCs w:val="24"/>
          <w:lang w:eastAsia="zh-CN"/>
        </w:rPr>
        <w:t>东莞市虎门百和广五金电器厂一期建设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bookmarkStart w:id="0" w:name="_GoBack"/>
      <w:bookmarkEnd w:id="0"/>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虎门百和广五金电器厂</w:t>
      </w:r>
      <w:r>
        <w:rPr>
          <w:rFonts w:hint="eastAsia" w:cs="Times New Roman"/>
        </w:rPr>
        <w:t>位于</w:t>
      </w:r>
      <w:r>
        <w:rPr>
          <w:rFonts w:hint="eastAsia" w:cs="Times New Roman"/>
          <w:color w:val="000000"/>
          <w:lang w:eastAsia="zh-CN"/>
        </w:rPr>
        <w:t>东莞市虎门镇黄村工业路十七号厂房</w:t>
      </w:r>
      <w:r>
        <w:rPr>
          <w:rFonts w:hint="eastAsia" w:cs="Times New Roman"/>
          <w:color w:val="000000"/>
          <w:lang w:val="en-US" w:eastAsia="zh-CN"/>
        </w:rPr>
        <w:t>A区</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58.88</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42</w:t>
      </w:r>
      <w:r>
        <w:rPr>
          <w:rFonts w:cs="Times New Roman"/>
          <w:bCs/>
          <w:color w:val="000000"/>
        </w:rPr>
        <w:t>′</w:t>
      </w:r>
      <w:r>
        <w:rPr>
          <w:rFonts w:hint="eastAsia" w:cs="Times New Roman"/>
          <w:bCs/>
          <w:color w:val="000000"/>
          <w:lang w:val="en-US" w:eastAsia="zh-CN"/>
        </w:rPr>
        <w:t>49.13</w:t>
      </w:r>
      <w:r>
        <w:rPr>
          <w:rFonts w:cs="Times New Roman"/>
          <w:bCs/>
          <w:color w:val="000000"/>
        </w:rPr>
        <w:t>″</w:t>
      </w:r>
      <w:r>
        <w:rPr>
          <w:rFonts w:hint="eastAsia" w:cs="Times New Roman"/>
          <w:bCs/>
          <w:color w:val="000000"/>
        </w:rPr>
        <w:t>）</w:t>
      </w:r>
      <w:r>
        <w:rPr>
          <w:rFonts w:hint="eastAsia" w:cs="Times New Roman"/>
        </w:rPr>
        <w:t>。</w:t>
      </w:r>
      <w:r>
        <w:rPr>
          <w:rFonts w:hint="eastAsia" w:cs="Times New Roman"/>
          <w:lang w:eastAsia="zh-CN"/>
        </w:rPr>
        <w:t>一期</w:t>
      </w:r>
      <w:r>
        <w:rPr>
          <w:rFonts w:hint="eastAsia" w:cs="Times New Roman"/>
        </w:rPr>
        <w:t>项目所在厂房为租用，占地面积</w:t>
      </w:r>
      <w:r>
        <w:rPr>
          <w:rFonts w:hint="eastAsia" w:cs="Times New Roman"/>
          <w:lang w:val="en-US" w:eastAsia="zh-CN"/>
        </w:rPr>
        <w:t>750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750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w:t>
      </w:r>
      <w:r>
        <w:rPr>
          <w:rFonts w:cs="Times New Roman"/>
        </w:rPr>
        <w:t>0</w:t>
      </w:r>
      <w:r>
        <w:rPr>
          <w:rFonts w:hint="eastAsia" w:cs="Times New Roman"/>
        </w:rPr>
        <w:t>万元，设有员工</w:t>
      </w:r>
      <w:r>
        <w:rPr>
          <w:rFonts w:hint="eastAsia" w:cs="Times New Roman"/>
          <w:lang w:val="en-US" w:eastAsia="zh-CN"/>
        </w:rPr>
        <w:t>15</w:t>
      </w:r>
      <w:r>
        <w:rPr>
          <w:rFonts w:hint="eastAsia" w:cs="Times New Roman"/>
        </w:rPr>
        <w:t>人，主要</w:t>
      </w:r>
      <w:r>
        <w:rPr>
          <w:rFonts w:hint="eastAsia" w:cs="Times New Roman"/>
          <w:lang w:eastAsia="zh-CN"/>
        </w:rPr>
        <w:t>加工生产灯饰</w:t>
      </w:r>
      <w:r>
        <w:rPr>
          <w:rFonts w:hint="eastAsia" w:cs="Times New Roman"/>
        </w:rPr>
        <w:t>，</w:t>
      </w:r>
      <w:r>
        <w:rPr>
          <w:rFonts w:hint="eastAsia" w:cs="Times New Roman"/>
          <w:lang w:eastAsia="zh-CN"/>
        </w:rPr>
        <w:t>一期项目实际</w:t>
      </w:r>
      <w:r>
        <w:rPr>
          <w:rFonts w:hint="eastAsia" w:cs="Times New Roman"/>
        </w:rPr>
        <w:t>年</w:t>
      </w:r>
      <w:r>
        <w:rPr>
          <w:rFonts w:hint="eastAsia" w:cs="Times New Roman"/>
          <w:lang w:eastAsia="zh-CN"/>
        </w:rPr>
        <w:t>加工生产灯饰</w:t>
      </w:r>
      <w:r>
        <w:rPr>
          <w:rFonts w:hint="eastAsia" w:cs="Times New Roman"/>
          <w:lang w:val="en-US" w:eastAsia="zh-CN"/>
        </w:rPr>
        <w:t>1万件</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虎门百和广五金电器厂</w:t>
      </w:r>
      <w:r>
        <w:rPr>
          <w:rFonts w:hint="eastAsia" w:cs="Times New Roman"/>
          <w:color w:val="000000"/>
        </w:rPr>
        <w:t>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01</w:t>
      </w:r>
      <w:r>
        <w:rPr>
          <w:rFonts w:hint="eastAsia" w:cs="Times New Roman"/>
          <w:color w:val="000000"/>
        </w:rPr>
        <w:t>月委托</w:t>
      </w:r>
      <w:r>
        <w:rPr>
          <w:rFonts w:hint="eastAsia" w:cs="Times New Roman"/>
          <w:color w:val="000000"/>
          <w:lang w:eastAsia="zh-CN"/>
        </w:rPr>
        <w:t>福州闽涵环保工程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虎门百和广五金电器厂</w:t>
      </w:r>
      <w:r>
        <w:rPr>
          <w:rFonts w:hint="eastAsia" w:cs="Times New Roman"/>
          <w:color w:val="000000"/>
        </w:rPr>
        <w:t>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w:t>
      </w:r>
      <w:r>
        <w:rPr>
          <w:rFonts w:hint="eastAsia" w:cs="Times New Roman"/>
          <w:color w:val="000000"/>
          <w:lang w:val="en-US" w:eastAsia="zh-CN"/>
        </w:rPr>
        <w:t>19</w:t>
      </w:r>
      <w:r>
        <w:rPr>
          <w:rFonts w:hint="eastAsia" w:cs="Times New Roman"/>
          <w:color w:val="000000"/>
        </w:rPr>
        <w:t>〕</w:t>
      </w:r>
      <w:r>
        <w:rPr>
          <w:rFonts w:hint="eastAsia" w:cs="Times New Roman"/>
          <w:color w:val="000000"/>
          <w:lang w:val="en-US" w:eastAsia="zh-CN"/>
        </w:rPr>
        <w:t>5674</w:t>
      </w:r>
      <w:r>
        <w:rPr>
          <w:rFonts w:hint="eastAsia" w:cs="Times New Roman"/>
          <w:color w:val="000000"/>
        </w:rPr>
        <w:t>号。</w:t>
      </w:r>
    </w:p>
    <w:p>
      <w:pPr>
        <w:spacing w:line="360" w:lineRule="auto"/>
        <w:ind w:firstLine="480" w:firstLineChars="200"/>
        <w:outlineLvl w:val="0"/>
        <w:rPr>
          <w:rFonts w:hint="eastAsia" w:ascii="Times New Roman"/>
          <w:sz w:val="24"/>
          <w:szCs w:val="24"/>
        </w:rPr>
      </w:pPr>
      <w:r>
        <w:rPr>
          <w:rFonts w:hint="eastAsia" w:cs="Times New Roman"/>
          <w:sz w:val="24"/>
          <w:szCs w:val="24"/>
          <w:lang w:eastAsia="zh-CN"/>
        </w:rPr>
        <w:t>因部分设备未回齐，现申请一期验收，</w:t>
      </w:r>
      <w:r>
        <w:rPr>
          <w:rFonts w:hint="eastAsia" w:ascii="Times New Roman"/>
          <w:sz w:val="24"/>
          <w:lang w:eastAsia="zh-CN"/>
        </w:rPr>
        <w:t>一期</w:t>
      </w:r>
      <w:r>
        <w:rPr>
          <w:rFonts w:hint="eastAsia" w:ascii="Times New Roman"/>
          <w:sz w:val="24"/>
        </w:rPr>
        <w:t>项目于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3</w:t>
      </w:r>
      <w:r>
        <w:rPr>
          <w:rFonts w:hint="eastAsia" w:ascii="Times New Roman"/>
          <w:sz w:val="24"/>
        </w:rPr>
        <w:t>月开工建设，已于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3</w:t>
      </w:r>
      <w:r>
        <w:rPr>
          <w:rFonts w:hint="eastAsia" w:ascii="Times New Roman"/>
          <w:sz w:val="24"/>
        </w:rPr>
        <w:t>月建设完成，设备安装完毕</w:t>
      </w:r>
      <w:r>
        <w:rPr>
          <w:rFonts w:hint="eastAsia" w:ascii="Times New Roman"/>
          <w:sz w:val="24"/>
          <w:szCs w:val="24"/>
        </w:rPr>
        <w:t>。</w:t>
      </w:r>
    </w:p>
    <w:p>
      <w:pPr>
        <w:spacing w:line="360" w:lineRule="auto"/>
        <w:ind w:left="479" w:leftChars="228" w:firstLine="0" w:firstLineChars="0"/>
        <w:outlineLvl w:val="0"/>
        <w:rPr>
          <w:rFonts w:ascii="Times New Roman" w:hAnsi="Times New Roman"/>
          <w:b/>
          <w:sz w:val="24"/>
          <w:szCs w:val="24"/>
        </w:rPr>
      </w:pP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一期</w:t>
      </w:r>
      <w:r>
        <w:rPr>
          <w:rFonts w:hint="eastAsia" w:ascii="Times New Roman"/>
          <w:sz w:val="24"/>
        </w:rPr>
        <w:t>项目总投资</w:t>
      </w:r>
      <w:r>
        <w:rPr>
          <w:rFonts w:hint="eastAsia" w:ascii="Times New Roman" w:hAnsi="Times New Roman"/>
          <w:sz w:val="24"/>
          <w:lang w:val="en-US" w:eastAsia="zh-CN"/>
        </w:rPr>
        <w:t>5</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7</w:t>
      </w:r>
      <w:r>
        <w:rPr>
          <w:rFonts w:hint="eastAsia" w:ascii="Times New Roman"/>
          <w:sz w:val="24"/>
        </w:rPr>
        <w:t>万元，占总投资的</w:t>
      </w:r>
      <w:r>
        <w:rPr>
          <w:rFonts w:hint="eastAsia" w:ascii="Times New Roman" w:hAnsi="Times New Roman"/>
          <w:sz w:val="24"/>
          <w:lang w:val="en-US" w:eastAsia="zh-CN"/>
        </w:rPr>
        <w:t>14</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w:t>
      </w:r>
      <w:r>
        <w:rPr>
          <w:rFonts w:hint="eastAsia" w:ascii="Times New Roman"/>
          <w:sz w:val="24"/>
          <w:szCs w:val="24"/>
          <w:lang w:eastAsia="zh-CN"/>
        </w:rPr>
        <w:t>一期</w:t>
      </w:r>
      <w:r>
        <w:rPr>
          <w:rFonts w:hint="eastAsia" w:ascii="Times New Roman"/>
          <w:sz w:val="24"/>
          <w:szCs w:val="24"/>
        </w:rPr>
        <w:t>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lang w:eastAsia="zh-CN"/>
        </w:rPr>
        <w:t>一期</w:t>
      </w:r>
      <w:r>
        <w:rPr>
          <w:rFonts w:hint="eastAsia" w:ascii="Times New Roman"/>
          <w:sz w:val="24"/>
          <w:szCs w:val="24"/>
        </w:rPr>
        <w:t>项目实际建设内容与环评批复的审批内容基本一致，无重大变动情况。</w:t>
      </w:r>
    </w:p>
    <w:p>
      <w:pPr>
        <w:spacing w:line="360" w:lineRule="auto"/>
        <w:ind w:firstLine="480" w:firstLineChars="200"/>
        <w:rPr>
          <w:rFonts w:hint="eastAsia" w:ascii="Times New Roman"/>
          <w:sz w:val="24"/>
          <w:szCs w:val="24"/>
          <w:lang w:eastAsia="zh-CN"/>
        </w:rPr>
      </w:pPr>
      <w:r>
        <w:rPr>
          <w:rFonts w:hint="eastAsia" w:ascii="Times New Roman"/>
          <w:sz w:val="24"/>
          <w:szCs w:val="24"/>
          <w:lang w:eastAsia="zh-CN"/>
        </w:rPr>
        <w:t>目前我司一期项目引进设备数量情况如下：</w:t>
      </w:r>
    </w:p>
    <w:p>
      <w:pPr>
        <w:spacing w:line="360" w:lineRule="auto"/>
        <w:ind w:firstLine="480" w:firstLineChars="200"/>
        <w:rPr>
          <w:rFonts w:hint="eastAsia" w:ascii="Times New Roman"/>
          <w:sz w:val="24"/>
          <w:szCs w:val="24"/>
          <w:lang w:eastAsia="zh-CN"/>
        </w:rPr>
      </w:pPr>
    </w:p>
    <w:p>
      <w:pPr>
        <w:spacing w:line="360" w:lineRule="auto"/>
        <w:ind w:firstLine="480" w:firstLineChars="200"/>
        <w:rPr>
          <w:rFonts w:hint="eastAsia" w:ascii="Times New Roman"/>
          <w:sz w:val="24"/>
          <w:szCs w:val="24"/>
          <w:lang w:eastAsia="zh-CN"/>
        </w:rPr>
      </w:pPr>
    </w:p>
    <w:tbl>
      <w:tblPr>
        <w:tblStyle w:val="9"/>
        <w:tblW w:w="9729" w:type="dxa"/>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082"/>
        <w:gridCol w:w="1039"/>
        <w:gridCol w:w="1222"/>
        <w:gridCol w:w="2196"/>
        <w:gridCol w:w="2057"/>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序号</w:t>
            </w:r>
          </w:p>
        </w:tc>
        <w:tc>
          <w:tcPr>
            <w:tcW w:w="2121"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设备名称</w:t>
            </w:r>
          </w:p>
        </w:tc>
        <w:tc>
          <w:tcPr>
            <w:tcW w:w="1222"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环评数量</w:t>
            </w:r>
          </w:p>
        </w:tc>
        <w:tc>
          <w:tcPr>
            <w:tcW w:w="2196"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一期验收设备数量</w:t>
            </w:r>
          </w:p>
        </w:tc>
        <w:tc>
          <w:tcPr>
            <w:tcW w:w="2057"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未验收设备数量</w:t>
            </w:r>
          </w:p>
        </w:tc>
        <w:tc>
          <w:tcPr>
            <w:tcW w:w="1372"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Merge w:val="restart"/>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w:t>
            </w:r>
          </w:p>
        </w:tc>
        <w:tc>
          <w:tcPr>
            <w:tcW w:w="2121"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锌合金压铸机</w:t>
            </w:r>
          </w:p>
        </w:tc>
        <w:tc>
          <w:tcPr>
            <w:tcW w:w="122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5台</w:t>
            </w:r>
          </w:p>
        </w:tc>
        <w:tc>
          <w:tcPr>
            <w:tcW w:w="219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2057"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372"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熔化、压铸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Merge w:val="continue"/>
            <w:vAlign w:val="center"/>
          </w:tcPr>
          <w:p>
            <w:pPr>
              <w:spacing w:line="360" w:lineRule="auto"/>
              <w:jc w:val="center"/>
              <w:rPr>
                <w:rFonts w:hint="eastAsia" w:ascii="Times New Roman"/>
                <w:sz w:val="24"/>
                <w:szCs w:val="24"/>
                <w:vertAlign w:val="baseline"/>
                <w:lang w:eastAsia="zh-CN"/>
              </w:rPr>
            </w:pPr>
          </w:p>
        </w:tc>
        <w:tc>
          <w:tcPr>
            <w:tcW w:w="1082"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内置</w:t>
            </w:r>
          </w:p>
        </w:tc>
        <w:tc>
          <w:tcPr>
            <w:tcW w:w="1039"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熔炉</w:t>
            </w:r>
          </w:p>
        </w:tc>
        <w:tc>
          <w:tcPr>
            <w:tcW w:w="122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5台</w:t>
            </w:r>
          </w:p>
        </w:tc>
        <w:tc>
          <w:tcPr>
            <w:tcW w:w="219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2057"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372"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Merge w:val="restart"/>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w:t>
            </w:r>
          </w:p>
        </w:tc>
        <w:tc>
          <w:tcPr>
            <w:tcW w:w="2121"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铝合金压铸机</w:t>
            </w:r>
          </w:p>
        </w:tc>
        <w:tc>
          <w:tcPr>
            <w:tcW w:w="122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19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0台</w:t>
            </w:r>
          </w:p>
        </w:tc>
        <w:tc>
          <w:tcPr>
            <w:tcW w:w="2057"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372"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Merge w:val="continue"/>
            <w:vAlign w:val="center"/>
          </w:tcPr>
          <w:p>
            <w:pPr>
              <w:spacing w:line="360" w:lineRule="auto"/>
              <w:jc w:val="center"/>
              <w:rPr>
                <w:rFonts w:hint="default" w:ascii="Times New Roman"/>
                <w:sz w:val="24"/>
                <w:szCs w:val="24"/>
                <w:vertAlign w:val="baseline"/>
                <w:lang w:val="en-US" w:eastAsia="zh-CN"/>
              </w:rPr>
            </w:pPr>
          </w:p>
        </w:tc>
        <w:tc>
          <w:tcPr>
            <w:tcW w:w="1082"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内置</w:t>
            </w:r>
          </w:p>
        </w:tc>
        <w:tc>
          <w:tcPr>
            <w:tcW w:w="1039"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熔炉</w:t>
            </w:r>
          </w:p>
        </w:tc>
        <w:tc>
          <w:tcPr>
            <w:tcW w:w="122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196"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0台</w:t>
            </w:r>
          </w:p>
        </w:tc>
        <w:tc>
          <w:tcPr>
            <w:tcW w:w="2057"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372"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w:t>
            </w:r>
          </w:p>
        </w:tc>
        <w:tc>
          <w:tcPr>
            <w:tcW w:w="2121" w:type="dxa"/>
            <w:gridSpan w:val="2"/>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CNC数控机</w:t>
            </w:r>
          </w:p>
        </w:tc>
        <w:tc>
          <w:tcPr>
            <w:tcW w:w="122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19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057"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372"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w:t>
            </w:r>
          </w:p>
        </w:tc>
        <w:tc>
          <w:tcPr>
            <w:tcW w:w="2121"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攻牙机</w:t>
            </w:r>
          </w:p>
        </w:tc>
        <w:tc>
          <w:tcPr>
            <w:tcW w:w="122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10台</w:t>
            </w:r>
          </w:p>
        </w:tc>
        <w:tc>
          <w:tcPr>
            <w:tcW w:w="219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5台</w:t>
            </w:r>
          </w:p>
        </w:tc>
        <w:tc>
          <w:tcPr>
            <w:tcW w:w="2057"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5台</w:t>
            </w:r>
          </w:p>
        </w:tc>
        <w:tc>
          <w:tcPr>
            <w:tcW w:w="1372"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w:t>
            </w:r>
          </w:p>
        </w:tc>
        <w:tc>
          <w:tcPr>
            <w:tcW w:w="2121"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冲床</w:t>
            </w:r>
          </w:p>
        </w:tc>
        <w:tc>
          <w:tcPr>
            <w:tcW w:w="122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19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057"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0台</w:t>
            </w:r>
          </w:p>
        </w:tc>
        <w:tc>
          <w:tcPr>
            <w:tcW w:w="1372"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w:t>
            </w:r>
          </w:p>
        </w:tc>
        <w:tc>
          <w:tcPr>
            <w:tcW w:w="2121"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锯床</w:t>
            </w:r>
          </w:p>
        </w:tc>
        <w:tc>
          <w:tcPr>
            <w:tcW w:w="122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19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057"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0台</w:t>
            </w:r>
          </w:p>
        </w:tc>
        <w:tc>
          <w:tcPr>
            <w:tcW w:w="1372"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去批锋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7</w:t>
            </w:r>
          </w:p>
        </w:tc>
        <w:tc>
          <w:tcPr>
            <w:tcW w:w="2121"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去披锋机</w:t>
            </w:r>
          </w:p>
        </w:tc>
        <w:tc>
          <w:tcPr>
            <w:tcW w:w="122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19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057"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0台</w:t>
            </w:r>
          </w:p>
        </w:tc>
        <w:tc>
          <w:tcPr>
            <w:tcW w:w="1372"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w:t>
            </w:r>
          </w:p>
        </w:tc>
        <w:tc>
          <w:tcPr>
            <w:tcW w:w="2121"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电焊机</w:t>
            </w:r>
          </w:p>
        </w:tc>
        <w:tc>
          <w:tcPr>
            <w:tcW w:w="122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19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057"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0台</w:t>
            </w:r>
          </w:p>
        </w:tc>
        <w:tc>
          <w:tcPr>
            <w:tcW w:w="1372"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9</w:t>
            </w:r>
          </w:p>
        </w:tc>
        <w:tc>
          <w:tcPr>
            <w:tcW w:w="2121"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研磨机</w:t>
            </w:r>
          </w:p>
        </w:tc>
        <w:tc>
          <w:tcPr>
            <w:tcW w:w="122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19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057"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0台</w:t>
            </w:r>
          </w:p>
        </w:tc>
        <w:tc>
          <w:tcPr>
            <w:tcW w:w="1372"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研磨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w:t>
            </w:r>
          </w:p>
        </w:tc>
        <w:tc>
          <w:tcPr>
            <w:tcW w:w="2121"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烤箱</w:t>
            </w:r>
          </w:p>
        </w:tc>
        <w:tc>
          <w:tcPr>
            <w:tcW w:w="122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19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057"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0台</w:t>
            </w:r>
          </w:p>
        </w:tc>
        <w:tc>
          <w:tcPr>
            <w:tcW w:w="1372"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烘干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11</w:t>
            </w:r>
          </w:p>
        </w:tc>
        <w:tc>
          <w:tcPr>
            <w:tcW w:w="2121"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空压机</w:t>
            </w:r>
          </w:p>
        </w:tc>
        <w:tc>
          <w:tcPr>
            <w:tcW w:w="122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19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057"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0台</w:t>
            </w:r>
          </w:p>
        </w:tc>
        <w:tc>
          <w:tcPr>
            <w:tcW w:w="1372"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辅助设备</w:t>
            </w:r>
          </w:p>
        </w:tc>
      </w:tr>
    </w:tbl>
    <w:p>
      <w:pPr>
        <w:spacing w:line="360" w:lineRule="auto"/>
        <w:ind w:firstLine="480" w:firstLineChars="200"/>
        <w:rPr>
          <w:rFonts w:hint="eastAsia" w:ascii="Times New Roman"/>
          <w:sz w:val="24"/>
          <w:szCs w:val="24"/>
          <w:lang w:eastAsia="zh-CN"/>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宋体" w:hAnsi="宋体" w:cs="宋体"/>
          <w:sz w:val="24"/>
          <w:szCs w:val="24"/>
          <w:lang w:eastAsia="zh-CN"/>
        </w:rPr>
        <w:t>一期项目</w:t>
      </w:r>
      <w:r>
        <w:rPr>
          <w:rFonts w:ascii="宋体" w:hAnsi="宋体" w:eastAsia="宋体" w:cs="宋体"/>
          <w:sz w:val="24"/>
          <w:szCs w:val="24"/>
        </w:rPr>
        <w:t>不排放生产性废水。研磨废水(14.9t/a)经固定的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一期项目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焊接工序产生的</w:t>
      </w:r>
      <w:r>
        <w:rPr>
          <w:rFonts w:hint="eastAsia" w:ascii="宋体" w:hAnsi="宋体" w:cs="宋体"/>
          <w:sz w:val="24"/>
          <w:szCs w:val="24"/>
          <w:lang w:eastAsia="zh-CN"/>
        </w:rPr>
        <w:t>烟尘</w:t>
      </w:r>
      <w:r>
        <w:rPr>
          <w:rFonts w:hint="eastAsia" w:ascii="Times New Roman"/>
          <w:sz w:val="24"/>
          <w:szCs w:val="24"/>
        </w:rPr>
        <w:t>采用加强机械通风措施</w:t>
      </w:r>
      <w:r>
        <w:rPr>
          <w:rFonts w:hint="eastAsia" w:ascii="Times New Roman"/>
          <w:sz w:val="24"/>
          <w:szCs w:val="24"/>
          <w:lang w:eastAsia="zh-CN"/>
        </w:rPr>
        <w:t>，废气执</w:t>
      </w:r>
      <w:r>
        <w:rPr>
          <w:rFonts w:ascii="宋体" w:hAnsi="宋体" w:eastAsia="宋体" w:cs="宋体"/>
          <w:sz w:val="24"/>
          <w:szCs w:val="24"/>
        </w:rPr>
        <w:t>行广东省《大气污染物排放限值》(DB44/27-2001)第二时段无组织排放监控浓度限值要求；熔化工序产生的废气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集气装置引至</w:t>
      </w:r>
      <w:r>
        <w:rPr>
          <w:rFonts w:ascii="宋体" w:hAnsi="宋体" w:eastAsia="宋体" w:cs="宋体"/>
          <w:sz w:val="24"/>
          <w:szCs w:val="24"/>
        </w:rPr>
        <w:t>高空排放，废气排放执行《工业炉窑大气污染物排放标准》(GB9078-1996) 金属熔化炉二级标准。</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w:t>
      </w:r>
      <w:r>
        <w:rPr>
          <w:rFonts w:hint="eastAsia" w:ascii="宋体" w:hAnsi="宋体" w:cs="宋体"/>
          <w:sz w:val="24"/>
          <w:szCs w:val="24"/>
          <w:lang w:val="en-US" w:eastAsia="zh-CN"/>
        </w:rPr>
        <w:t>20200423005</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80</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宋体" w:hAnsi="宋体" w:cs="宋体"/>
          <w:sz w:val="24"/>
          <w:szCs w:val="24"/>
          <w:lang w:eastAsia="zh-CN"/>
        </w:rPr>
        <w:t>一期项目</w:t>
      </w:r>
      <w:r>
        <w:rPr>
          <w:rFonts w:ascii="宋体" w:hAnsi="宋体" w:eastAsia="宋体" w:cs="宋体"/>
          <w:sz w:val="24"/>
          <w:szCs w:val="24"/>
        </w:rPr>
        <w:t>不排放生产性废水。研磨废水(14.9t/a)经固定的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一期项目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焊接工序产生的</w:t>
      </w:r>
      <w:r>
        <w:rPr>
          <w:rFonts w:hint="eastAsia" w:ascii="宋体" w:hAnsi="宋体" w:cs="宋体"/>
          <w:sz w:val="24"/>
          <w:szCs w:val="24"/>
          <w:lang w:eastAsia="zh-CN"/>
        </w:rPr>
        <w:t>烟尘</w:t>
      </w:r>
      <w:r>
        <w:rPr>
          <w:rFonts w:hint="eastAsia" w:ascii="Times New Roman"/>
          <w:sz w:val="24"/>
          <w:szCs w:val="24"/>
        </w:rPr>
        <w:t>采用加强机械通风措施</w:t>
      </w:r>
      <w:r>
        <w:rPr>
          <w:rFonts w:hint="eastAsia" w:ascii="Times New Roman"/>
          <w:sz w:val="24"/>
          <w:szCs w:val="24"/>
          <w:lang w:eastAsia="zh-CN"/>
        </w:rPr>
        <w:t>，废气达到</w:t>
      </w:r>
      <w:r>
        <w:rPr>
          <w:rFonts w:ascii="宋体" w:hAnsi="宋体" w:eastAsia="宋体" w:cs="宋体"/>
          <w:sz w:val="24"/>
          <w:szCs w:val="24"/>
        </w:rPr>
        <w:t>广东省《大气污染物排放限值》(DB44/27-2001)第二时段无组织排放监控浓度限值要求</w:t>
      </w:r>
      <w:r>
        <w:rPr>
          <w:rFonts w:hint="eastAsia" w:ascii="宋体" w:hAnsi="宋体" w:cs="宋体"/>
          <w:sz w:val="24"/>
          <w:szCs w:val="24"/>
          <w:lang w:eastAsia="zh-CN"/>
        </w:rPr>
        <w:t>；</w:t>
      </w:r>
      <w:r>
        <w:rPr>
          <w:rFonts w:ascii="宋体" w:hAnsi="宋体" w:eastAsia="宋体" w:cs="宋体"/>
          <w:sz w:val="24"/>
          <w:szCs w:val="24"/>
        </w:rPr>
        <w:t>熔化工序产生的废气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集气装置引至</w:t>
      </w:r>
      <w:r>
        <w:rPr>
          <w:rFonts w:ascii="宋体" w:hAnsi="宋体" w:eastAsia="宋体" w:cs="宋体"/>
          <w:sz w:val="24"/>
          <w:szCs w:val="24"/>
        </w:rPr>
        <w:t>高空排放，废气排放</w:t>
      </w:r>
      <w:r>
        <w:rPr>
          <w:rFonts w:hint="eastAsia" w:ascii="宋体" w:hAnsi="宋体" w:cs="宋体"/>
          <w:sz w:val="24"/>
          <w:szCs w:val="24"/>
          <w:lang w:eastAsia="zh-CN"/>
        </w:rPr>
        <w:t>达到</w:t>
      </w:r>
      <w:r>
        <w:rPr>
          <w:rFonts w:ascii="宋体" w:hAnsi="宋体" w:eastAsia="宋体" w:cs="宋体"/>
          <w:sz w:val="24"/>
          <w:szCs w:val="24"/>
        </w:rPr>
        <w:t>《工业炉窑大气污染物排放标准》(GB9078-1996) 金属熔化炉二级标准。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val="en-US" w:eastAsia="zh-CN"/>
        </w:rPr>
        <w:t>20200423005</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val="en-US" w:eastAsia="zh-CN"/>
        </w:rPr>
        <w:t>20200423005</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东莞市虎门百和广五金电器厂一期</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同意一期</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一期项目不从事夜间生产，如若项目需从事夜间生产，再申报夜间噪音达标验收。</w:t>
      </w:r>
      <w:r>
        <w:rPr>
          <w:rFonts w:hint="eastAsia" w:ascii="Times New Roman"/>
          <w:sz w:val="24"/>
          <w:szCs w:val="24"/>
          <w:lang w:eastAsia="zh-CN"/>
        </w:rPr>
        <w:t>一期项目未引进设备有（锌合金压铸机</w:t>
      </w:r>
      <w:r>
        <w:rPr>
          <w:rFonts w:hint="eastAsia" w:ascii="Times New Roman"/>
          <w:sz w:val="24"/>
          <w:szCs w:val="24"/>
          <w:lang w:val="en-US" w:eastAsia="zh-CN"/>
        </w:rPr>
        <w:t>2台、熔炉2台、铝合金压铸机2台、熔炉2台、CNC数控机1台、攻牙机5台</w:t>
      </w:r>
      <w:r>
        <w:rPr>
          <w:rFonts w:hint="eastAsia" w:ascii="Times New Roman"/>
          <w:sz w:val="24"/>
          <w:szCs w:val="24"/>
          <w:lang w:eastAsia="zh-CN"/>
        </w:rPr>
        <w:t>），如需引进该设备再向贵局申请二次验收。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虎门百和广五金电器厂</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05-6</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虎门百和广五金电器厂一期建设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4634226"/>
    <w:rsid w:val="05682752"/>
    <w:rsid w:val="05AC3C3B"/>
    <w:rsid w:val="07674F44"/>
    <w:rsid w:val="07BD493B"/>
    <w:rsid w:val="08AF0126"/>
    <w:rsid w:val="095C4067"/>
    <w:rsid w:val="0B50386E"/>
    <w:rsid w:val="0B593A5D"/>
    <w:rsid w:val="0D343BE4"/>
    <w:rsid w:val="0DDE1527"/>
    <w:rsid w:val="0DE32979"/>
    <w:rsid w:val="0FCE5A89"/>
    <w:rsid w:val="114C068B"/>
    <w:rsid w:val="123D1278"/>
    <w:rsid w:val="12D9070B"/>
    <w:rsid w:val="13201251"/>
    <w:rsid w:val="16CF11AC"/>
    <w:rsid w:val="189D4D64"/>
    <w:rsid w:val="19627BC8"/>
    <w:rsid w:val="1A2A0674"/>
    <w:rsid w:val="1AFD3DF1"/>
    <w:rsid w:val="1B2025A9"/>
    <w:rsid w:val="22C43CA5"/>
    <w:rsid w:val="233A5BB2"/>
    <w:rsid w:val="253A7A7C"/>
    <w:rsid w:val="262B152B"/>
    <w:rsid w:val="26547E6C"/>
    <w:rsid w:val="28805C40"/>
    <w:rsid w:val="28FE0F04"/>
    <w:rsid w:val="2AF85FE6"/>
    <w:rsid w:val="2CC47CD2"/>
    <w:rsid w:val="2D686495"/>
    <w:rsid w:val="2E0967FA"/>
    <w:rsid w:val="2EB55303"/>
    <w:rsid w:val="2F721B86"/>
    <w:rsid w:val="31B46A24"/>
    <w:rsid w:val="34313947"/>
    <w:rsid w:val="36027ECC"/>
    <w:rsid w:val="39223B63"/>
    <w:rsid w:val="39D75F5B"/>
    <w:rsid w:val="3A914185"/>
    <w:rsid w:val="3B885DD3"/>
    <w:rsid w:val="3F3573BE"/>
    <w:rsid w:val="406B0E51"/>
    <w:rsid w:val="431026E4"/>
    <w:rsid w:val="43F8288A"/>
    <w:rsid w:val="48C519DE"/>
    <w:rsid w:val="4AD63029"/>
    <w:rsid w:val="4D925BF8"/>
    <w:rsid w:val="53177114"/>
    <w:rsid w:val="5741601C"/>
    <w:rsid w:val="579F00DA"/>
    <w:rsid w:val="582E11CE"/>
    <w:rsid w:val="59971B00"/>
    <w:rsid w:val="5D5242FD"/>
    <w:rsid w:val="60ED1601"/>
    <w:rsid w:val="624F511D"/>
    <w:rsid w:val="63B50DE9"/>
    <w:rsid w:val="654769AF"/>
    <w:rsid w:val="67D61337"/>
    <w:rsid w:val="6E801591"/>
    <w:rsid w:val="6ED22FFA"/>
    <w:rsid w:val="6FEA3F1B"/>
    <w:rsid w:val="70CB01F1"/>
    <w:rsid w:val="710961DF"/>
    <w:rsid w:val="711C32AE"/>
    <w:rsid w:val="727D47C4"/>
    <w:rsid w:val="734A210C"/>
    <w:rsid w:val="738A2110"/>
    <w:rsid w:val="76232E78"/>
    <w:rsid w:val="76C9172D"/>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2020-07-10T00:31:15Z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